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9126" w14:textId="77777777" w:rsidR="00C9001E" w:rsidRPr="00C9001E" w:rsidRDefault="00C9001E" w:rsidP="00C9001E">
      <w:r w:rsidRPr="00C9001E">
        <w:t>Κατηγορίες ατόμων - Συντελεστής στάθμισης</w:t>
      </w:r>
    </w:p>
    <w:p w14:paraId="3166198D" w14:textId="77777777" w:rsidR="00C9001E" w:rsidRPr="00C9001E" w:rsidRDefault="00C9001E" w:rsidP="00C9001E">
      <w:r w:rsidRPr="00C9001E">
        <w:t>1ος ενήλικας - 1 (5.251,00€)</w:t>
      </w:r>
    </w:p>
    <w:p w14:paraId="34EEF949" w14:textId="77777777" w:rsidR="00C9001E" w:rsidRPr="00C9001E" w:rsidRDefault="00C9001E" w:rsidP="00C9001E">
      <w:r w:rsidRPr="00C9001E">
        <w:t>2ος ενήλικας - 0,5 (2.626,00€)</w:t>
      </w:r>
    </w:p>
    <w:p w14:paraId="4EDE2ECC" w14:textId="77777777" w:rsidR="00C9001E" w:rsidRPr="00C9001E" w:rsidRDefault="00C9001E" w:rsidP="00C9001E">
      <w:r w:rsidRPr="00C9001E">
        <w:t>Μέλη/Παιδιά 14 ετών και άνω - 0,5/ άτομο (2.626,00€/ άτομο)</w:t>
      </w:r>
    </w:p>
    <w:p w14:paraId="3CB63AAD" w14:textId="77777777" w:rsidR="00C9001E" w:rsidRPr="00C9001E" w:rsidRDefault="00C9001E" w:rsidP="00C9001E">
      <w:r w:rsidRPr="00C9001E">
        <w:t>Μέλη/ Παιδιά 14 ετών και κάτω - 0,3/ άτομο (1.575,50€/ άτομο)</w:t>
      </w:r>
    </w:p>
    <w:p w14:paraId="35F5CE46" w14:textId="77777777" w:rsidR="00C9001E" w:rsidRPr="00C9001E" w:rsidRDefault="00C9001E" w:rsidP="00C9001E">
      <w:r w:rsidRPr="00C9001E">
        <w:t>Π.χ. Το εισόδημα ενός νοικοκυριού με δύο ενήλικες και δύο παιδιά κάτω των 14 ετών θα πρέπει να ανέρχεται στο ποσό των:(5.251,00€+2.626,00€+(2*1.575,50€)=11.028,00€</w:t>
      </w:r>
    </w:p>
    <w:p w14:paraId="70E364D2" w14:textId="77777777" w:rsidR="000A54F3" w:rsidRPr="00C9001E" w:rsidRDefault="000A54F3" w:rsidP="00C9001E"/>
    <w:sectPr w:rsidR="000A54F3" w:rsidRPr="00C900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C4C6F"/>
    <w:multiLevelType w:val="hybridMultilevel"/>
    <w:tmpl w:val="BCEEA4DA"/>
    <w:lvl w:ilvl="0" w:tplc="C8EC85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7E63AA"/>
    <w:multiLevelType w:val="hybridMultilevel"/>
    <w:tmpl w:val="F570525C"/>
    <w:lvl w:ilvl="0" w:tplc="3098B7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8309875">
    <w:abstractNumId w:val="1"/>
  </w:num>
  <w:num w:numId="2" w16cid:durableId="1170175725">
    <w:abstractNumId w:val="0"/>
  </w:num>
  <w:num w:numId="3" w16cid:durableId="868377733">
    <w:abstractNumId w:val="3"/>
  </w:num>
  <w:num w:numId="4" w16cid:durableId="209512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2A1318"/>
    <w:rsid w:val="00477097"/>
    <w:rsid w:val="00533B95"/>
    <w:rsid w:val="008F5171"/>
    <w:rsid w:val="00A0763E"/>
    <w:rsid w:val="00A217CA"/>
    <w:rsid w:val="00A25A17"/>
    <w:rsid w:val="00B448A7"/>
    <w:rsid w:val="00C9001E"/>
    <w:rsid w:val="00D4172B"/>
    <w:rsid w:val="00E2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8</cp:revision>
  <dcterms:created xsi:type="dcterms:W3CDTF">2022-12-27T15:31:00Z</dcterms:created>
  <dcterms:modified xsi:type="dcterms:W3CDTF">2023-01-24T14:17:00Z</dcterms:modified>
</cp:coreProperties>
</file>